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1701B" w14:textId="1A05B1BE" w:rsidR="00E4331A" w:rsidRPr="00DD2475" w:rsidRDefault="002F056F" w:rsidP="004C7A74">
      <w:pPr>
        <w:spacing w:line="276" w:lineRule="auto"/>
        <w:contextualSpacing/>
        <w:jc w:val="center"/>
        <w:rPr>
          <w:rFonts w:ascii="Traditional Arabic" w:hAnsi="Traditional Arabic" w:cs="Traditional Arabic"/>
          <w:b/>
          <w:bCs/>
          <w:sz w:val="32"/>
          <w:szCs w:val="32"/>
          <w:rtl/>
        </w:rPr>
      </w:pPr>
      <w:r w:rsidRPr="002F056F">
        <w:rPr>
          <w:rFonts w:ascii="Traditional Arabic" w:hAnsi="Traditional Arabic" w:cs="PT Bold Heading"/>
          <w:sz w:val="32"/>
          <w:szCs w:val="32"/>
          <w:rtl/>
        </w:rPr>
        <w:t>سياسة الإجراءات عند الاشتباه بجريمة غسل الأموال</w:t>
      </w:r>
    </w:p>
    <w:p w14:paraId="5F83412C" w14:textId="77777777" w:rsidR="00DD2475" w:rsidRPr="00DD2475" w:rsidRDefault="00DD2475" w:rsidP="004C7A74">
      <w:pPr>
        <w:spacing w:line="276" w:lineRule="auto"/>
        <w:contextualSpacing/>
        <w:jc w:val="center"/>
        <w:rPr>
          <w:rFonts w:cs="AL-Mohanad Bold"/>
          <w:sz w:val="32"/>
          <w:szCs w:val="32"/>
          <w:rtl/>
        </w:rPr>
      </w:pPr>
      <w:r w:rsidRPr="00DD2475">
        <w:rPr>
          <w:rFonts w:cs="AL-Mohanad Bold" w:hint="cs"/>
          <w:noProof/>
          <w:sz w:val="32"/>
          <w:szCs w:val="32"/>
          <w:rtl/>
        </w:rPr>
        <mc:AlternateContent>
          <mc:Choice Requires="wps">
            <w:drawing>
              <wp:inline distT="0" distB="0" distL="0" distR="0" wp14:anchorId="2156D9BD" wp14:editId="1BEBDBD0">
                <wp:extent cx="6120000" cy="305761"/>
                <wp:effectExtent l="0" t="0" r="14605" b="18415"/>
                <wp:docPr id="6" name="مستطيل 6"/>
                <wp:cNvGraphicFramePr/>
                <a:graphic xmlns:a="http://schemas.openxmlformats.org/drawingml/2006/main">
                  <a:graphicData uri="http://schemas.microsoft.com/office/word/2010/wordprocessingShape">
                    <wps:wsp>
                      <wps:cNvSpPr/>
                      <wps:spPr>
                        <a:xfrm>
                          <a:off x="0" y="0"/>
                          <a:ext cx="6120000" cy="305761"/>
                        </a:xfrm>
                        <a:prstGeom prst="rect">
                          <a:avLst/>
                        </a:pr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AAF08F" w14:textId="77777777" w:rsidR="00DD2475" w:rsidRPr="00722DCD" w:rsidRDefault="00DD2475" w:rsidP="00DD2475">
                            <w:pPr>
                              <w:spacing w:line="192" w:lineRule="auto"/>
                              <w:contextualSpacing/>
                              <w:jc w:val="center"/>
                              <w:rPr>
                                <w:rFonts w:cs="AL-Mohanad Bold"/>
                                <w:color w:val="C00000"/>
                                <w:sz w:val="28"/>
                                <w:szCs w:val="28"/>
                              </w:rPr>
                            </w:pPr>
                            <w:r w:rsidRPr="00722DCD">
                              <w:rPr>
                                <w:rFonts w:cs="AL-Mohanad Bold" w:hint="cs"/>
                                <w:color w:val="C00000"/>
                                <w:sz w:val="28"/>
                                <w:szCs w:val="28"/>
                                <w:rtl/>
                              </w:rPr>
                              <w:t>اعتماد السياسة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2156D9BD" id="مستطيل 6" o:spid="_x0000_s1026" style="width:481.9pt;height:24.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" filled="f" strokecolor="#c00000" strokeweight=".5pt">
                <v:textbox>
                  <w:txbxContent>
                    <w:p w14:paraId="51AAF08F" w14:textId="77777777" w:rsidR="00DD2475" w:rsidRPr="00722DCD" w:rsidRDefault="00DD2475" w:rsidP="00DD2475">
                      <w:pPr>
                        <w:spacing w:line="192" w:lineRule="auto"/>
                        <w:contextualSpacing/>
                        <w:jc w:val="center"/>
                        <w:rPr>
                          <w:rFonts w:cs="AL-Mohanad Bold"/>
                          <w:color w:val="C00000"/>
                          <w:sz w:val="28"/>
                          <w:szCs w:val="28"/>
                        </w:rPr>
                      </w:pPr>
                      <w:r w:rsidRPr="00722DCD">
                        <w:rPr>
                          <w:rFonts w:cs="AL-Mohanad Bold" w:hint="cs"/>
                          <w:color w:val="C00000"/>
                          <w:sz w:val="28"/>
                          <w:szCs w:val="28"/>
                          <w:rtl/>
                        </w:rPr>
                        <w:t>اعتماد السياسة</w:t>
                      </w:r>
                    </w:p>
                  </w:txbxContent>
                </v:textbox>
                <w10:anchorlock/>
              </v:rect>
            </w:pict>
          </mc:Fallback>
        </mc:AlternateContent>
      </w:r>
    </w:p>
    <w:p w14:paraId="62DFC0EC" w14:textId="77777777" w:rsidR="004C7A74" w:rsidRPr="004C7A74" w:rsidRDefault="004C7A74" w:rsidP="004C7A74">
      <w:pPr>
        <w:spacing w:line="276" w:lineRule="auto"/>
        <w:rPr>
          <w:rFonts w:cs="AL-Mohanad Bold"/>
          <w:sz w:val="32"/>
          <w:szCs w:val="32"/>
          <w:rtl/>
        </w:rPr>
      </w:pPr>
      <w:r w:rsidRPr="004C7A74">
        <w:rPr>
          <w:rFonts w:cs="AL-Mohanad Bold"/>
          <w:sz w:val="32"/>
          <w:szCs w:val="32"/>
          <w:rtl/>
        </w:rPr>
        <w:t xml:space="preserve">تم اعتماد (سياسة الإجراءات عند الاشتباه بجريمة غسل الأموال) من قِبَل رئيس مجلس الإدارة والمدير التنفيذي للجمعية، ووفقًا للشروط والآليات المذكورة فـي بنود السياسة. </w:t>
      </w:r>
    </w:p>
    <w:p w14:paraId="457EFE33" w14:textId="3CF909DB" w:rsidR="00DD2475" w:rsidRPr="00DD2475" w:rsidRDefault="004C7A74" w:rsidP="004C7A74">
      <w:pPr>
        <w:spacing w:line="276" w:lineRule="auto"/>
        <w:jc w:val="lowKashida"/>
        <w:rPr>
          <w:rFonts w:cs="AL-Mohanad Bold"/>
          <w:sz w:val="32"/>
          <w:szCs w:val="32"/>
          <w:rtl/>
        </w:rPr>
      </w:pPr>
      <w:r w:rsidRPr="004C7A74">
        <w:rPr>
          <w:rFonts w:cs="AL-Mohanad Bold"/>
          <w:sz w:val="32"/>
          <w:szCs w:val="32"/>
          <w:rtl/>
        </w:rPr>
        <w:t>وتعد سياسة (الإجراءات عند الاشتباه بجريمة غسل الأموال) من الركائز الأساسية التي اتخذتها الجمعية فـي مجال الرقابة المالية، وفقًا (لنظام مكافحة غسل الأموال) فـي المملكة العربية السعودية، الصادر بالمرسوم الملكي رقم (م/20) بتاريخ 5/2/1439هـ، ولائحته التنفيذية، وكذلك وفقًا لنظام (مكافحة جرائم الإرهاب وتمويله) السعودي، الصادر بالمرسوم الملكي رقم (م/21) وتاريخ 12/2/1439هـ، ولائحته التنفيذية</w:t>
      </w:r>
      <w:proofErr w:type="gramStart"/>
      <w:r w:rsidRPr="004C7A74">
        <w:rPr>
          <w:rFonts w:cs="AL-Mohanad Bold"/>
          <w:sz w:val="32"/>
          <w:szCs w:val="32"/>
          <w:rtl/>
        </w:rPr>
        <w:t>، ،</w:t>
      </w:r>
      <w:proofErr w:type="gramEnd"/>
      <w:r w:rsidRPr="004C7A74">
        <w:rPr>
          <w:rFonts w:cs="AL-Mohanad Bold"/>
          <w:sz w:val="32"/>
          <w:szCs w:val="32"/>
          <w:rtl/>
        </w:rPr>
        <w:t xml:space="preserve"> وجميع التعديلات اللاحقة؛ لتتوافق مع هذه السياسة.</w:t>
      </w:r>
    </w:p>
    <w:p w14:paraId="33EAD573" w14:textId="77777777" w:rsidR="00DD2475" w:rsidRPr="00DD2475" w:rsidRDefault="00DD2475" w:rsidP="004C7A74">
      <w:pPr>
        <w:spacing w:line="276" w:lineRule="auto"/>
        <w:jc w:val="lowKashida"/>
        <w:rPr>
          <w:rFonts w:cs="AL-Mohanad Bold"/>
          <w:sz w:val="32"/>
          <w:szCs w:val="32"/>
          <w:rtl/>
        </w:rPr>
      </w:pPr>
    </w:p>
    <w:p w14:paraId="530B7E55" w14:textId="77777777" w:rsidR="00DD2475" w:rsidRPr="00DD2475" w:rsidRDefault="00DD2475" w:rsidP="004C7A74">
      <w:pPr>
        <w:spacing w:line="276" w:lineRule="auto"/>
        <w:jc w:val="lowKashida"/>
        <w:rPr>
          <w:rFonts w:cs="AL-Mohanad Bold"/>
          <w:sz w:val="32"/>
          <w:szCs w:val="32"/>
          <w:rtl/>
        </w:rPr>
      </w:pPr>
    </w:p>
    <w:tbl>
      <w:tblPr>
        <w:tblStyle w:val="ac"/>
        <w:bidiVisual/>
        <w:tblW w:w="0" w:type="auto"/>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34"/>
        <w:gridCol w:w="3234"/>
        <w:gridCol w:w="3234"/>
      </w:tblGrid>
      <w:tr w:rsidR="00DD2475" w:rsidRPr="00DD2475" w14:paraId="1407B77A" w14:textId="77777777" w:rsidTr="005D420A">
        <w:trPr>
          <w:jc w:val="center"/>
        </w:trPr>
        <w:tc>
          <w:tcPr>
            <w:tcW w:w="3234" w:type="dxa"/>
            <w:shd w:val="clear" w:color="auto" w:fill="auto"/>
          </w:tcPr>
          <w:p w14:paraId="7AFA6FBF" w14:textId="77777777" w:rsidR="00DD2475" w:rsidRPr="00DD2475" w:rsidRDefault="00DD2475" w:rsidP="004C7A74">
            <w:pPr>
              <w:spacing w:line="276" w:lineRule="auto"/>
              <w:jc w:val="center"/>
              <w:rPr>
                <w:rFonts w:ascii="Frutiger LT Arabic 45 Light" w:hAnsi="Frutiger LT Arabic 45 Light" w:cs="AL-Mohanad Bold"/>
                <w:noProof/>
                <w:sz w:val="32"/>
                <w:szCs w:val="32"/>
                <w:rtl/>
              </w:rPr>
            </w:pPr>
            <w:r w:rsidRPr="00DD2475">
              <w:rPr>
                <w:rFonts w:cs="AL-Mohanad Bold" w:hint="cs"/>
                <w:sz w:val="32"/>
                <w:szCs w:val="32"/>
                <w:rtl/>
              </w:rPr>
              <w:t>المدير التنفيذي</w:t>
            </w:r>
          </w:p>
          <w:p w14:paraId="749DEFAA" w14:textId="77777777" w:rsidR="00DD2475" w:rsidRPr="00DD2475" w:rsidRDefault="00DD2475" w:rsidP="004C7A74">
            <w:pPr>
              <w:spacing w:line="276" w:lineRule="auto"/>
              <w:jc w:val="center"/>
              <w:rPr>
                <w:rFonts w:ascii="Frutiger LT Arabic 45 Light" w:hAnsi="Frutiger LT Arabic 45 Light" w:cs="AL-Mohanad Bold"/>
                <w:noProof/>
                <w:sz w:val="32"/>
                <w:szCs w:val="32"/>
                <w:rtl/>
              </w:rPr>
            </w:pPr>
            <w:r w:rsidRPr="00DD2475">
              <w:rPr>
                <w:rFonts w:ascii="Frutiger LT Arabic 45 Light" w:hAnsi="Frutiger LT Arabic 45 Light" w:cs="AL-Mohanad Bold" w:hint="cs"/>
                <w:noProof/>
                <w:sz w:val="32"/>
                <w:szCs w:val="32"/>
                <w:rtl/>
              </w:rPr>
              <w:t>صالح بن مقحم العتيبي</w:t>
            </w:r>
          </w:p>
        </w:tc>
        <w:tc>
          <w:tcPr>
            <w:tcW w:w="3234" w:type="dxa"/>
            <w:shd w:val="clear" w:color="auto" w:fill="auto"/>
          </w:tcPr>
          <w:p w14:paraId="6A004192" w14:textId="77777777" w:rsidR="00DD2475" w:rsidRPr="00DD2475" w:rsidRDefault="00DD2475" w:rsidP="004C7A74">
            <w:pPr>
              <w:spacing w:line="276" w:lineRule="auto"/>
              <w:jc w:val="center"/>
              <w:rPr>
                <w:rFonts w:ascii="Frutiger LT Arabic 45 Light" w:hAnsi="Frutiger LT Arabic 45 Light" w:cs="AL-Mohanad Bold"/>
                <w:noProof/>
                <w:sz w:val="32"/>
                <w:szCs w:val="32"/>
                <w:rtl/>
              </w:rPr>
            </w:pPr>
            <w:r w:rsidRPr="00DD2475">
              <w:rPr>
                <w:rFonts w:ascii="Frutiger LT Arabic 45 Light" w:hAnsi="Frutiger LT Arabic 45 Light" w:cs="AL-Mohanad Bold" w:hint="cs"/>
                <w:noProof/>
                <w:sz w:val="32"/>
                <w:szCs w:val="32"/>
                <w:rtl/>
              </w:rPr>
              <w:t>الختم</w:t>
            </w:r>
          </w:p>
        </w:tc>
        <w:tc>
          <w:tcPr>
            <w:tcW w:w="3234" w:type="dxa"/>
          </w:tcPr>
          <w:p w14:paraId="26E05EC6" w14:textId="77777777" w:rsidR="00DD2475" w:rsidRPr="00DD2475" w:rsidRDefault="00DD2475" w:rsidP="004C7A74">
            <w:pPr>
              <w:spacing w:line="276" w:lineRule="auto"/>
              <w:contextualSpacing/>
              <w:jc w:val="center"/>
              <w:rPr>
                <w:rFonts w:ascii="Frutiger LT Arabic 45 Light" w:hAnsi="Frutiger LT Arabic 45 Light" w:cs="AL-Mohanad Bold"/>
                <w:noProof/>
                <w:sz w:val="32"/>
                <w:szCs w:val="32"/>
                <w:rtl/>
              </w:rPr>
            </w:pPr>
            <w:r w:rsidRPr="00DD2475">
              <w:rPr>
                <w:rFonts w:ascii="Frutiger LT Arabic 45 Light" w:hAnsi="Frutiger LT Arabic 45 Light" w:cs="AL-Mohanad Bold" w:hint="cs"/>
                <w:noProof/>
                <w:sz w:val="32"/>
                <w:szCs w:val="32"/>
                <w:rtl/>
              </w:rPr>
              <w:t>رئيس مجس الإدارة</w:t>
            </w:r>
          </w:p>
          <w:p w14:paraId="08A09884" w14:textId="77777777" w:rsidR="00DD2475" w:rsidRPr="00DD2475" w:rsidRDefault="00DD2475" w:rsidP="004C7A74">
            <w:pPr>
              <w:spacing w:line="276" w:lineRule="auto"/>
              <w:contextualSpacing/>
              <w:jc w:val="center"/>
              <w:rPr>
                <w:rFonts w:cs="AL-Mohanad Bold"/>
                <w:sz w:val="32"/>
                <w:szCs w:val="32"/>
                <w:rtl/>
              </w:rPr>
            </w:pPr>
            <w:r w:rsidRPr="00DD2475">
              <w:rPr>
                <w:rFonts w:ascii="Frutiger LT Arabic 45 Light" w:hAnsi="Frutiger LT Arabic 45 Light" w:cs="AL-Mohanad Bold" w:hint="cs"/>
                <w:noProof/>
                <w:sz w:val="32"/>
                <w:szCs w:val="32"/>
                <w:rtl/>
              </w:rPr>
              <w:t>إبراهيم بن عبد الله الشايع</w:t>
            </w:r>
          </w:p>
        </w:tc>
      </w:tr>
    </w:tbl>
    <w:p w14:paraId="07168DA7" w14:textId="77777777" w:rsidR="00DD2475" w:rsidRPr="00DD2475" w:rsidRDefault="00DD2475" w:rsidP="004C7A74">
      <w:pPr>
        <w:spacing w:line="276" w:lineRule="auto"/>
        <w:jc w:val="lowKashida"/>
        <w:rPr>
          <w:rFonts w:cs="AL-Mohanad Bold"/>
          <w:sz w:val="32"/>
          <w:szCs w:val="32"/>
          <w:rtl/>
        </w:rPr>
      </w:pPr>
    </w:p>
    <w:p w14:paraId="0744FA57" w14:textId="77777777" w:rsidR="00DD2475" w:rsidRPr="00DD2475" w:rsidRDefault="00DD2475" w:rsidP="004C7A74">
      <w:pPr>
        <w:spacing w:line="276" w:lineRule="auto"/>
        <w:jc w:val="lowKashida"/>
        <w:rPr>
          <w:rFonts w:cs="AL-Mohanad Bold"/>
          <w:sz w:val="32"/>
          <w:szCs w:val="32"/>
          <w:rtl/>
        </w:rPr>
      </w:pPr>
    </w:p>
    <w:p w14:paraId="7C4497B2" w14:textId="77777777" w:rsidR="00DD2475" w:rsidRPr="00DD2475" w:rsidRDefault="00DD2475" w:rsidP="004C7A74">
      <w:pPr>
        <w:spacing w:line="276" w:lineRule="auto"/>
        <w:jc w:val="lowKashida"/>
        <w:rPr>
          <w:rFonts w:cs="AL-Mohanad Bold"/>
          <w:sz w:val="32"/>
          <w:szCs w:val="32"/>
          <w:rtl/>
        </w:rPr>
      </w:pPr>
    </w:p>
    <w:p w14:paraId="6E7C7B6D" w14:textId="368ADCAC" w:rsidR="00DD2475" w:rsidRPr="00DD2475" w:rsidRDefault="00DD2475" w:rsidP="004C7A74">
      <w:pPr>
        <w:spacing w:line="276" w:lineRule="auto"/>
        <w:rPr>
          <w:rFonts w:cs="AL-Mohanad Bold"/>
          <w:sz w:val="32"/>
          <w:szCs w:val="32"/>
          <w:rtl/>
        </w:rPr>
      </w:pPr>
      <w:r w:rsidRPr="00DD2475">
        <w:rPr>
          <w:rFonts w:cs="AL-Mohanad Bold"/>
          <w:sz w:val="32"/>
          <w:szCs w:val="32"/>
          <w:rtl/>
        </w:rPr>
        <w:br w:type="page"/>
      </w:r>
    </w:p>
    <w:p w14:paraId="3E31C2B8" w14:textId="77777777" w:rsidR="004C7A74" w:rsidRPr="004C7A74" w:rsidRDefault="004C7A74" w:rsidP="004C7A74">
      <w:pPr>
        <w:contextualSpacing/>
        <w:jc w:val="center"/>
        <w:rPr>
          <w:rFonts w:cs="AL-Mohanad Bold"/>
          <w:sz w:val="32"/>
          <w:szCs w:val="32"/>
          <w:rtl/>
        </w:rPr>
      </w:pPr>
      <w:r w:rsidRPr="004C7A74">
        <w:rPr>
          <w:rFonts w:cs="AL-Mohanad Bold" w:hint="cs"/>
          <w:noProof/>
          <w:sz w:val="32"/>
          <w:szCs w:val="32"/>
          <w:rtl/>
        </w:rPr>
        <w:lastRenderedPageBreak/>
        <mc:AlternateContent>
          <mc:Choice Requires="wps">
            <w:drawing>
              <wp:inline distT="0" distB="0" distL="0" distR="0" wp14:anchorId="69F40F8F" wp14:editId="5305C188">
                <wp:extent cx="6120000" cy="305761"/>
                <wp:effectExtent l="0" t="0" r="14605" b="18415"/>
                <wp:docPr id="7" name="مستطيل 7"/>
                <wp:cNvGraphicFramePr/>
                <a:graphic xmlns:a="http://schemas.openxmlformats.org/drawingml/2006/main">
                  <a:graphicData uri="http://schemas.microsoft.com/office/word/2010/wordprocessingShape">
                    <wps:wsp>
                      <wps:cNvSpPr/>
                      <wps:spPr>
                        <a:xfrm>
                          <a:off x="0" y="0"/>
                          <a:ext cx="6120000" cy="305761"/>
                        </a:xfrm>
                        <a:prstGeom prst="rect">
                          <a:avLst/>
                        </a:pr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C5BC7C" w14:textId="77777777" w:rsidR="004C7A74" w:rsidRPr="00722DCD" w:rsidRDefault="004C7A74" w:rsidP="004C7A74">
                            <w:pPr>
                              <w:spacing w:line="192" w:lineRule="auto"/>
                              <w:contextualSpacing/>
                              <w:jc w:val="center"/>
                              <w:rPr>
                                <w:rFonts w:cs="AL-Mohanad Bold"/>
                                <w:color w:val="C00000"/>
                                <w:sz w:val="28"/>
                                <w:szCs w:val="28"/>
                              </w:rPr>
                            </w:pPr>
                            <w:r>
                              <w:rPr>
                                <w:rFonts w:cs="AL-Mohanad Bold" w:hint="cs"/>
                                <w:color w:val="C00000"/>
                                <w:sz w:val="28"/>
                                <w:szCs w:val="28"/>
                                <w:rtl/>
                              </w:rPr>
                              <w:t>النطاق</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69F40F8F" id="مستطيل 7" o:spid="_x0000_s1027" style="width:481.9pt;height:24.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" filled="f" strokecolor="#c00000" strokeweight=".5pt">
                <v:textbox>
                  <w:txbxContent>
                    <w:p w14:paraId="02C5BC7C" w14:textId="77777777" w:rsidR="004C7A74" w:rsidRPr="00722DCD" w:rsidRDefault="004C7A74" w:rsidP="004C7A74">
                      <w:pPr>
                        <w:spacing w:line="192" w:lineRule="auto"/>
                        <w:contextualSpacing/>
                        <w:jc w:val="center"/>
                        <w:rPr>
                          <w:rFonts w:cs="AL-Mohanad Bold"/>
                          <w:color w:val="C00000"/>
                          <w:sz w:val="28"/>
                          <w:szCs w:val="28"/>
                        </w:rPr>
                      </w:pPr>
                      <w:r>
                        <w:rPr>
                          <w:rFonts w:cs="AL-Mohanad Bold" w:hint="cs"/>
                          <w:color w:val="C00000"/>
                          <w:sz w:val="28"/>
                          <w:szCs w:val="28"/>
                          <w:rtl/>
                        </w:rPr>
                        <w:t>النطاق</w:t>
                      </w:r>
                    </w:p>
                  </w:txbxContent>
                </v:textbox>
                <w10:anchorlock/>
              </v:rect>
            </w:pict>
          </mc:Fallback>
        </mc:AlternateContent>
      </w:r>
    </w:p>
    <w:p w14:paraId="1607D4B4" w14:textId="77777777" w:rsidR="004C7A74" w:rsidRPr="004C7A74" w:rsidRDefault="004C7A74" w:rsidP="004C7A74">
      <w:pPr>
        <w:contextualSpacing/>
        <w:jc w:val="lowKashida"/>
        <w:rPr>
          <w:rFonts w:cs="AL-Mohanad Bold"/>
          <w:sz w:val="32"/>
          <w:szCs w:val="32"/>
          <w:rtl/>
        </w:rPr>
      </w:pPr>
      <w:r w:rsidRPr="004C7A74">
        <w:rPr>
          <w:rFonts w:cs="AL-Mohanad Bold" w:hint="cs"/>
          <w:sz w:val="32"/>
          <w:szCs w:val="32"/>
          <w:rtl/>
        </w:rPr>
        <w:t>تحدد هذه السياسة المسؤوليات العامة على جميع العاملين، ومن لهم علاقات تعاقدية وتطوعية مع الجمعية.</w:t>
      </w:r>
    </w:p>
    <w:p w14:paraId="4577B849" w14:textId="77777777" w:rsidR="004C7A74" w:rsidRPr="004C7A74" w:rsidRDefault="004C7A74" w:rsidP="004C7A74">
      <w:pPr>
        <w:contextualSpacing/>
        <w:jc w:val="lowKashida"/>
        <w:rPr>
          <w:rFonts w:cs="AL-Mohanad Bold"/>
          <w:sz w:val="32"/>
          <w:szCs w:val="32"/>
          <w:rtl/>
        </w:rPr>
      </w:pPr>
    </w:p>
    <w:p w14:paraId="2F3F445B" w14:textId="77777777" w:rsidR="004C7A74" w:rsidRPr="004C7A74" w:rsidRDefault="004C7A74" w:rsidP="004C7A74">
      <w:pPr>
        <w:contextualSpacing/>
        <w:jc w:val="center"/>
        <w:rPr>
          <w:rFonts w:cs="AL-Mohanad Bold"/>
          <w:sz w:val="32"/>
          <w:szCs w:val="32"/>
          <w:rtl/>
        </w:rPr>
      </w:pPr>
      <w:r w:rsidRPr="004C7A74">
        <w:rPr>
          <w:rFonts w:cs="AL-Mohanad Bold" w:hint="cs"/>
          <w:noProof/>
          <w:sz w:val="32"/>
          <w:szCs w:val="32"/>
          <w:rtl/>
        </w:rPr>
        <mc:AlternateContent>
          <mc:Choice Requires="wps">
            <w:drawing>
              <wp:inline distT="0" distB="0" distL="0" distR="0" wp14:anchorId="1EDE5D6B" wp14:editId="53B291A2">
                <wp:extent cx="6120000" cy="305761"/>
                <wp:effectExtent l="0" t="0" r="14605" b="18415"/>
                <wp:docPr id="8" name="مستطيل 8"/>
                <wp:cNvGraphicFramePr/>
                <a:graphic xmlns:a="http://schemas.openxmlformats.org/drawingml/2006/main">
                  <a:graphicData uri="http://schemas.microsoft.com/office/word/2010/wordprocessingShape">
                    <wps:wsp>
                      <wps:cNvSpPr/>
                      <wps:spPr>
                        <a:xfrm>
                          <a:off x="0" y="0"/>
                          <a:ext cx="6120000" cy="305761"/>
                        </a:xfrm>
                        <a:prstGeom prst="rect">
                          <a:avLst/>
                        </a:pr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DC9D83" w14:textId="77777777" w:rsidR="004C7A74" w:rsidRPr="00722DCD" w:rsidRDefault="004C7A74" w:rsidP="004C7A74">
                            <w:pPr>
                              <w:spacing w:line="192" w:lineRule="auto"/>
                              <w:contextualSpacing/>
                              <w:jc w:val="center"/>
                              <w:rPr>
                                <w:rFonts w:cs="AL-Mohanad Bold"/>
                                <w:color w:val="C00000"/>
                                <w:sz w:val="28"/>
                                <w:szCs w:val="28"/>
                              </w:rPr>
                            </w:pPr>
                            <w:r>
                              <w:rPr>
                                <w:rFonts w:cs="AL-Mohanad Bold" w:hint="cs"/>
                                <w:color w:val="C00000"/>
                                <w:sz w:val="28"/>
                                <w:szCs w:val="28"/>
                                <w:rtl/>
                              </w:rPr>
                              <w:t>البيان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1EDE5D6B" id="مستطيل 8" o:spid="_x0000_s1028" style="width:481.9pt;height:24.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" filled="f" strokecolor="#c00000" strokeweight=".5pt">
                <v:textbox>
                  <w:txbxContent>
                    <w:p w14:paraId="76DC9D83" w14:textId="77777777" w:rsidR="004C7A74" w:rsidRPr="00722DCD" w:rsidRDefault="004C7A74" w:rsidP="004C7A74">
                      <w:pPr>
                        <w:spacing w:line="192" w:lineRule="auto"/>
                        <w:contextualSpacing/>
                        <w:jc w:val="center"/>
                        <w:rPr>
                          <w:rFonts w:cs="AL-Mohanad Bold"/>
                          <w:color w:val="C00000"/>
                          <w:sz w:val="28"/>
                          <w:szCs w:val="28"/>
                        </w:rPr>
                      </w:pPr>
                      <w:r>
                        <w:rPr>
                          <w:rFonts w:cs="AL-Mohanad Bold" w:hint="cs"/>
                          <w:color w:val="C00000"/>
                          <w:sz w:val="28"/>
                          <w:szCs w:val="28"/>
                          <w:rtl/>
                        </w:rPr>
                        <w:t>البيان</w:t>
                      </w:r>
                    </w:p>
                  </w:txbxContent>
                </v:textbox>
                <w10:anchorlock/>
              </v:rect>
            </w:pict>
          </mc:Fallback>
        </mc:AlternateContent>
      </w:r>
    </w:p>
    <w:p w14:paraId="292E2403" w14:textId="77777777" w:rsidR="004C7A74" w:rsidRPr="004C7A74" w:rsidRDefault="004C7A74" w:rsidP="004C7A74">
      <w:pPr>
        <w:spacing w:line="20" w:lineRule="atLeast"/>
        <w:contextualSpacing/>
        <w:jc w:val="lowKashida"/>
        <w:rPr>
          <w:rFonts w:cs="AL-Mohanad Bold"/>
          <w:color w:val="000000" w:themeColor="text1"/>
          <w:sz w:val="32"/>
          <w:szCs w:val="32"/>
          <w:rtl/>
        </w:rPr>
      </w:pPr>
      <w:r w:rsidRPr="004C7A74">
        <w:rPr>
          <w:rFonts w:cs="AL-Mohanad Bold" w:hint="cs"/>
          <w:color w:val="000000" w:themeColor="text1"/>
          <w:sz w:val="32"/>
          <w:szCs w:val="32"/>
          <w:rtl/>
        </w:rPr>
        <w:t>الإجراءات المتبعة عند الاشتباه بجريمة غسل الأموال:</w:t>
      </w:r>
    </w:p>
    <w:p w14:paraId="6A284F78" w14:textId="77777777" w:rsidR="004C7A74" w:rsidRPr="004C7A74" w:rsidRDefault="004C7A74" w:rsidP="004C7A74">
      <w:pPr>
        <w:pStyle w:val="a6"/>
        <w:numPr>
          <w:ilvl w:val="0"/>
          <w:numId w:val="18"/>
        </w:numPr>
        <w:bidi/>
        <w:spacing w:after="0" w:line="20" w:lineRule="atLeast"/>
        <w:ind w:left="141" w:firstLine="0"/>
        <w:jc w:val="lowKashida"/>
        <w:rPr>
          <w:rFonts w:cs="AL-Mohanad Bold"/>
          <w:color w:val="000000" w:themeColor="text1"/>
          <w:sz w:val="32"/>
          <w:szCs w:val="32"/>
        </w:rPr>
      </w:pPr>
      <w:r w:rsidRPr="004C7A74">
        <w:rPr>
          <w:rFonts w:cs="AL-Mohanad Bold" w:hint="cs"/>
          <w:color w:val="000000" w:themeColor="text1"/>
          <w:sz w:val="32"/>
          <w:szCs w:val="32"/>
          <w:rtl/>
        </w:rPr>
        <w:t>إبلاغ الإدارة العامة للتحريات المالية فورًا، وبشكل مباشر، وتزويدها بتقرير مفصل يتضمن جميع البيانات والمعلومات المتوافرة لدى الجمعية حول تلك العملية والأطراف ذات الصلة.</w:t>
      </w:r>
    </w:p>
    <w:p w14:paraId="277D9A44" w14:textId="77777777" w:rsidR="004C7A74" w:rsidRPr="004C7A74" w:rsidRDefault="004C7A74" w:rsidP="004C7A74">
      <w:pPr>
        <w:pStyle w:val="a6"/>
        <w:numPr>
          <w:ilvl w:val="0"/>
          <w:numId w:val="18"/>
        </w:numPr>
        <w:bidi/>
        <w:spacing w:after="0" w:line="20" w:lineRule="atLeast"/>
        <w:ind w:left="141" w:firstLine="0"/>
        <w:jc w:val="lowKashida"/>
        <w:rPr>
          <w:rFonts w:cs="AL-Mohanad Bold"/>
          <w:color w:val="000000" w:themeColor="text1"/>
          <w:sz w:val="32"/>
          <w:szCs w:val="32"/>
        </w:rPr>
      </w:pPr>
      <w:r w:rsidRPr="004C7A74">
        <w:rPr>
          <w:rFonts w:cs="AL-Mohanad Bold" w:hint="cs"/>
          <w:color w:val="000000" w:themeColor="text1"/>
          <w:sz w:val="32"/>
          <w:szCs w:val="32"/>
          <w:rtl/>
        </w:rPr>
        <w:t>الاستجابة لكل ما تطلبه الإدارة العامة للتحريات المالية من معلومات إضافية.</w:t>
      </w:r>
    </w:p>
    <w:p w14:paraId="1893FD38" w14:textId="77777777" w:rsidR="004C7A74" w:rsidRPr="004C7A74" w:rsidRDefault="004C7A74" w:rsidP="004C7A74">
      <w:pPr>
        <w:pStyle w:val="a6"/>
        <w:numPr>
          <w:ilvl w:val="0"/>
          <w:numId w:val="18"/>
        </w:numPr>
        <w:bidi/>
        <w:spacing w:after="0" w:line="20" w:lineRule="atLeast"/>
        <w:ind w:left="141" w:firstLine="0"/>
        <w:jc w:val="lowKashida"/>
        <w:rPr>
          <w:rFonts w:cs="AL-Mohanad Bold"/>
          <w:color w:val="000000" w:themeColor="text1"/>
          <w:sz w:val="32"/>
          <w:szCs w:val="32"/>
        </w:rPr>
      </w:pPr>
      <w:r w:rsidRPr="004C7A74">
        <w:rPr>
          <w:rFonts w:cs="AL-Mohanad Bold" w:hint="cs"/>
          <w:color w:val="000000" w:themeColor="text1"/>
          <w:sz w:val="32"/>
          <w:szCs w:val="32"/>
          <w:rtl/>
        </w:rPr>
        <w:t>تحديد المؤشرات الدالة على وجود شبهة عمليات غسل الأموال، والعمل على تحديثها بشكل مستمر.</w:t>
      </w:r>
    </w:p>
    <w:p w14:paraId="00661102" w14:textId="77777777" w:rsidR="004C7A74" w:rsidRPr="004C7A74" w:rsidRDefault="004C7A74" w:rsidP="004C7A74">
      <w:pPr>
        <w:pStyle w:val="a6"/>
        <w:numPr>
          <w:ilvl w:val="0"/>
          <w:numId w:val="18"/>
        </w:numPr>
        <w:bidi/>
        <w:spacing w:after="0" w:line="20" w:lineRule="atLeast"/>
        <w:ind w:left="141" w:firstLine="0"/>
        <w:jc w:val="lowKashida"/>
        <w:rPr>
          <w:rFonts w:cs="AL-Mohanad Bold"/>
          <w:color w:val="000000" w:themeColor="text1"/>
          <w:sz w:val="32"/>
          <w:szCs w:val="32"/>
        </w:rPr>
      </w:pPr>
      <w:r w:rsidRPr="004C7A74">
        <w:rPr>
          <w:rFonts w:cs="AL-Mohanad Bold" w:hint="cs"/>
          <w:color w:val="000000" w:themeColor="text1"/>
          <w:sz w:val="32"/>
          <w:szCs w:val="32"/>
          <w:rtl/>
        </w:rPr>
        <w:t>فـي الحالات التي تشتبه فيها الجمعية بوجود عملية غسل أموال، ولدى الجمعية أسباب معقولة بأن ممارسة تدابير العناية الواجبة قد تنبِّه العميل، فقد تقرر عدم تطبيق تدابير العناية الواجبة، ورفع تقرير معاملة مشبوهة إلى الإدارة العامة للتحريات المالية، وذكر الأسباب التي دعت إلى عدم تطبيق تدابير العناية الواجبة.</w:t>
      </w:r>
    </w:p>
    <w:p w14:paraId="369D9424" w14:textId="77777777" w:rsidR="004C7A74" w:rsidRPr="004C7A74" w:rsidRDefault="004C7A74" w:rsidP="004C7A74">
      <w:pPr>
        <w:contextualSpacing/>
        <w:jc w:val="lowKashida"/>
        <w:rPr>
          <w:rFonts w:cs="AL-Mohanad Bold"/>
          <w:sz w:val="32"/>
          <w:szCs w:val="32"/>
          <w:rtl/>
        </w:rPr>
      </w:pPr>
    </w:p>
    <w:p w14:paraId="564909E2" w14:textId="77777777" w:rsidR="004C7A74" w:rsidRPr="004C7A74" w:rsidRDefault="004C7A74" w:rsidP="004C7A74">
      <w:pPr>
        <w:contextualSpacing/>
        <w:jc w:val="center"/>
        <w:rPr>
          <w:rFonts w:cs="AL-Mohanad Bold"/>
          <w:sz w:val="32"/>
          <w:szCs w:val="32"/>
          <w:rtl/>
        </w:rPr>
      </w:pPr>
      <w:r w:rsidRPr="004C7A74">
        <w:rPr>
          <w:rFonts w:cs="AL-Mohanad Bold" w:hint="cs"/>
          <w:noProof/>
          <w:sz w:val="32"/>
          <w:szCs w:val="32"/>
          <w:rtl/>
        </w:rPr>
        <mc:AlternateContent>
          <mc:Choice Requires="wps">
            <w:drawing>
              <wp:inline distT="0" distB="0" distL="0" distR="0" wp14:anchorId="0489E3CC" wp14:editId="38F4CAD2">
                <wp:extent cx="6120000" cy="305761"/>
                <wp:effectExtent l="0" t="0" r="14605" b="18415"/>
                <wp:docPr id="9" name="مستطيل 9"/>
                <wp:cNvGraphicFramePr/>
                <a:graphic xmlns:a="http://schemas.openxmlformats.org/drawingml/2006/main">
                  <a:graphicData uri="http://schemas.microsoft.com/office/word/2010/wordprocessingShape">
                    <wps:wsp>
                      <wps:cNvSpPr/>
                      <wps:spPr>
                        <a:xfrm>
                          <a:off x="0" y="0"/>
                          <a:ext cx="6120000" cy="305761"/>
                        </a:xfrm>
                        <a:prstGeom prst="rect">
                          <a:avLst/>
                        </a:pr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939AD7" w14:textId="77777777" w:rsidR="004C7A74" w:rsidRPr="00722DCD" w:rsidRDefault="004C7A74" w:rsidP="004C7A74">
                            <w:pPr>
                              <w:spacing w:line="192" w:lineRule="auto"/>
                              <w:contextualSpacing/>
                              <w:jc w:val="center"/>
                              <w:rPr>
                                <w:rFonts w:cs="AL-Mohanad Bold"/>
                                <w:color w:val="C00000"/>
                                <w:sz w:val="28"/>
                                <w:szCs w:val="28"/>
                              </w:rPr>
                            </w:pPr>
                            <w:r>
                              <w:rPr>
                                <w:rFonts w:cs="AL-Mohanad Bold" w:hint="cs"/>
                                <w:color w:val="C00000"/>
                                <w:sz w:val="28"/>
                                <w:szCs w:val="28"/>
                                <w:rtl/>
                              </w:rPr>
                              <w:t>المسؤوليات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0489E3CC" id="مستطيل 9" o:spid="_x0000_s1029" style="width:481.9pt;height:24.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" filled="f" strokecolor="#c00000" strokeweight=".5pt">
                <v:textbox>
                  <w:txbxContent>
                    <w:p w14:paraId="08939AD7" w14:textId="77777777" w:rsidR="004C7A74" w:rsidRPr="00722DCD" w:rsidRDefault="004C7A74" w:rsidP="004C7A74">
                      <w:pPr>
                        <w:spacing w:line="192" w:lineRule="auto"/>
                        <w:contextualSpacing/>
                        <w:jc w:val="center"/>
                        <w:rPr>
                          <w:rFonts w:cs="AL-Mohanad Bold"/>
                          <w:color w:val="C00000"/>
                          <w:sz w:val="28"/>
                          <w:szCs w:val="28"/>
                        </w:rPr>
                      </w:pPr>
                      <w:r>
                        <w:rPr>
                          <w:rFonts w:cs="AL-Mohanad Bold" w:hint="cs"/>
                          <w:color w:val="C00000"/>
                          <w:sz w:val="28"/>
                          <w:szCs w:val="28"/>
                          <w:rtl/>
                        </w:rPr>
                        <w:t>المسؤوليات</w:t>
                      </w:r>
                    </w:p>
                  </w:txbxContent>
                </v:textbox>
                <w10:anchorlock/>
              </v:rect>
            </w:pict>
          </mc:Fallback>
        </mc:AlternateContent>
      </w:r>
    </w:p>
    <w:p w14:paraId="4B0D1704" w14:textId="77777777" w:rsidR="004C7A74" w:rsidRPr="004C7A74" w:rsidRDefault="004C7A74" w:rsidP="004C7A74">
      <w:pPr>
        <w:pStyle w:val="a6"/>
        <w:numPr>
          <w:ilvl w:val="0"/>
          <w:numId w:val="13"/>
        </w:numPr>
        <w:bidi/>
        <w:spacing w:after="0" w:line="240" w:lineRule="auto"/>
        <w:ind w:left="283" w:firstLine="0"/>
        <w:jc w:val="lowKashida"/>
        <w:rPr>
          <w:rFonts w:cs="AL-Mohanad Bold"/>
          <w:sz w:val="32"/>
          <w:szCs w:val="32"/>
        </w:rPr>
      </w:pPr>
      <w:r w:rsidRPr="004C7A74">
        <w:rPr>
          <w:rFonts w:cs="AL-Mohanad Bold" w:hint="cs"/>
          <w:sz w:val="32"/>
          <w:szCs w:val="32"/>
          <w:rtl/>
        </w:rPr>
        <w:t>تطبق هذه السياسة ضمن برامج وأنشطة الجمعية، وفـي جميع تعاملاتها الإدارية والمالية.</w:t>
      </w:r>
    </w:p>
    <w:p w14:paraId="5038CE37" w14:textId="77777777" w:rsidR="004C7A74" w:rsidRPr="004C7A74" w:rsidRDefault="004C7A74" w:rsidP="004C7A74">
      <w:pPr>
        <w:pStyle w:val="a6"/>
        <w:numPr>
          <w:ilvl w:val="0"/>
          <w:numId w:val="13"/>
        </w:numPr>
        <w:bidi/>
        <w:spacing w:after="0" w:line="240" w:lineRule="auto"/>
        <w:ind w:left="283" w:firstLine="0"/>
        <w:jc w:val="lowKashida"/>
        <w:rPr>
          <w:rFonts w:cs="AL-Mohanad Bold"/>
          <w:sz w:val="32"/>
          <w:szCs w:val="32"/>
        </w:rPr>
      </w:pPr>
      <w:r w:rsidRPr="004C7A74">
        <w:rPr>
          <w:rFonts w:cs="AL-Mohanad Bold" w:hint="cs"/>
          <w:sz w:val="32"/>
          <w:szCs w:val="32"/>
          <w:rtl/>
        </w:rPr>
        <w:t xml:space="preserve">على جميع العاملين الذين يعملون تحت إدارة وإشراف الجمعية الاطلاع على الأنظمة المتعلقة بهذه السياسة، والإلمام بها، والتوقيع عليها، والالتزام بما ورد فيها من أحكام عند أداء واجباتهم ومسؤولياتهم الوظيفية. </w:t>
      </w:r>
    </w:p>
    <w:p w14:paraId="2E4C050C" w14:textId="77777777" w:rsidR="004C7A74" w:rsidRPr="004C7A74" w:rsidRDefault="004C7A74" w:rsidP="004C7A74">
      <w:pPr>
        <w:pStyle w:val="a6"/>
        <w:numPr>
          <w:ilvl w:val="0"/>
          <w:numId w:val="13"/>
        </w:numPr>
        <w:bidi/>
        <w:spacing w:after="0" w:line="240" w:lineRule="auto"/>
        <w:ind w:left="283" w:firstLine="0"/>
        <w:jc w:val="lowKashida"/>
        <w:rPr>
          <w:rFonts w:cs="AL-Mohanad Bold"/>
          <w:sz w:val="32"/>
          <w:szCs w:val="32"/>
        </w:rPr>
      </w:pPr>
      <w:r w:rsidRPr="004C7A74">
        <w:rPr>
          <w:rFonts w:cs="AL-Mohanad Bold" w:hint="cs"/>
          <w:sz w:val="32"/>
          <w:szCs w:val="32"/>
          <w:rtl/>
        </w:rPr>
        <w:t>على الإدارة المالية نشر الوعي فـي ذلك الخصوص، وتزويد جميع الإدارات والأقسام والوحدات بنسخة منها.</w:t>
      </w:r>
    </w:p>
    <w:p w14:paraId="356A7ADF" w14:textId="77777777" w:rsidR="004C7A74" w:rsidRPr="004C7A74" w:rsidRDefault="004C7A74" w:rsidP="004C7A74">
      <w:pPr>
        <w:pStyle w:val="a6"/>
        <w:numPr>
          <w:ilvl w:val="0"/>
          <w:numId w:val="13"/>
        </w:numPr>
        <w:bidi/>
        <w:spacing w:after="0" w:line="240" w:lineRule="auto"/>
        <w:ind w:left="283" w:firstLine="0"/>
        <w:jc w:val="lowKashida"/>
        <w:rPr>
          <w:rFonts w:cs="AL-Mohanad Bold"/>
          <w:sz w:val="32"/>
          <w:szCs w:val="32"/>
          <w:rtl/>
        </w:rPr>
      </w:pPr>
      <w:r w:rsidRPr="004C7A74">
        <w:rPr>
          <w:rFonts w:cs="AL-Mohanad Bold" w:hint="cs"/>
          <w:sz w:val="32"/>
          <w:szCs w:val="32"/>
          <w:rtl/>
        </w:rPr>
        <w:t>تحرص الجمعية حال التعاقد مع متعاونين على التأكد من اتباعهم والتزامهم بأحكام هذه السياسة.</w:t>
      </w:r>
    </w:p>
    <w:p w14:paraId="6CACBFC7" w14:textId="77777777" w:rsidR="00B70C0E" w:rsidRPr="00B70C0E" w:rsidRDefault="00B70C0E" w:rsidP="004C7A74">
      <w:pPr>
        <w:contextualSpacing/>
        <w:jc w:val="lowKashida"/>
        <w:rPr>
          <w:rFonts w:cs="AL-Mohanad Bold"/>
          <w:sz w:val="32"/>
          <w:szCs w:val="32"/>
          <w:rtl/>
        </w:rPr>
      </w:pPr>
    </w:p>
    <w:p w14:paraId="3A4618F3" w14:textId="77777777" w:rsidR="00B70C0E" w:rsidRPr="00B70C0E" w:rsidRDefault="00B70C0E" w:rsidP="004C7A74">
      <w:pPr>
        <w:contextualSpacing/>
        <w:jc w:val="center"/>
        <w:rPr>
          <w:rFonts w:cs="AL-Mohanad Bold"/>
          <w:sz w:val="32"/>
          <w:szCs w:val="32"/>
          <w:rtl/>
        </w:rPr>
      </w:pPr>
      <w:r w:rsidRPr="00B70C0E">
        <w:rPr>
          <w:rFonts w:cs="AL-Mohanad Bold" w:hint="cs"/>
          <w:noProof/>
          <w:sz w:val="32"/>
          <w:szCs w:val="32"/>
          <w:rtl/>
        </w:rPr>
        <mc:AlternateContent>
          <mc:Choice Requires="wps">
            <w:drawing>
              <wp:inline distT="0" distB="0" distL="0" distR="0" wp14:anchorId="0DA05410" wp14:editId="5AC5A65A">
                <wp:extent cx="6120000" cy="305761"/>
                <wp:effectExtent l="0" t="0" r="14605" b="18415"/>
                <wp:docPr id="10" name="مستطيل 10"/>
                <wp:cNvGraphicFramePr/>
                <a:graphic xmlns:a="http://schemas.openxmlformats.org/drawingml/2006/main">
                  <a:graphicData uri="http://schemas.microsoft.com/office/word/2010/wordprocessingShape">
                    <wps:wsp>
                      <wps:cNvSpPr/>
                      <wps:spPr>
                        <a:xfrm>
                          <a:off x="0" y="0"/>
                          <a:ext cx="6120000" cy="305761"/>
                        </a:xfrm>
                        <a:prstGeom prst="rect">
                          <a:avLst/>
                        </a:prstGeom>
                        <a:noFill/>
                        <a:ln w="63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12F7F9" w14:textId="77777777" w:rsidR="00B70C0E" w:rsidRPr="00722DCD" w:rsidRDefault="00B70C0E" w:rsidP="00B70C0E">
                            <w:pPr>
                              <w:spacing w:line="192" w:lineRule="auto"/>
                              <w:contextualSpacing/>
                              <w:jc w:val="center"/>
                              <w:rPr>
                                <w:rFonts w:cs="AL-Mohanad Bold"/>
                                <w:color w:val="C00000"/>
                                <w:sz w:val="28"/>
                                <w:szCs w:val="28"/>
                              </w:rPr>
                            </w:pPr>
                            <w:r>
                              <w:rPr>
                                <w:rFonts w:cs="AL-Mohanad Bold" w:hint="cs"/>
                                <w:color w:val="C00000"/>
                                <w:sz w:val="28"/>
                                <w:szCs w:val="28"/>
                                <w:rtl/>
                              </w:rPr>
                              <w:t>النفاذ</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rect w14:anchorId="0DA05410" id="مستطيل 10" o:spid="_x0000_s1030" style="width:481.9pt;height:24.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" filled="f" strokecolor="#c00000" strokeweight=".5pt">
                <v:textbox>
                  <w:txbxContent>
                    <w:p w14:paraId="6F12F7F9" w14:textId="77777777" w:rsidR="00B70C0E" w:rsidRPr="00722DCD" w:rsidRDefault="00B70C0E" w:rsidP="00B70C0E">
                      <w:pPr>
                        <w:spacing w:line="192" w:lineRule="auto"/>
                        <w:contextualSpacing/>
                        <w:jc w:val="center"/>
                        <w:rPr>
                          <w:rFonts w:cs="AL-Mohanad Bold"/>
                          <w:color w:val="C00000"/>
                          <w:sz w:val="28"/>
                          <w:szCs w:val="28"/>
                        </w:rPr>
                      </w:pPr>
                      <w:r>
                        <w:rPr>
                          <w:rFonts w:cs="AL-Mohanad Bold" w:hint="cs"/>
                          <w:color w:val="C00000"/>
                          <w:sz w:val="28"/>
                          <w:szCs w:val="28"/>
                          <w:rtl/>
                        </w:rPr>
                        <w:t>النفاذ</w:t>
                      </w:r>
                    </w:p>
                  </w:txbxContent>
                </v:textbox>
                <w10:anchorlock/>
              </v:rect>
            </w:pict>
          </mc:Fallback>
        </mc:AlternateContent>
      </w:r>
    </w:p>
    <w:p w14:paraId="0498C745" w14:textId="5BF68756" w:rsidR="007D2289" w:rsidRPr="00DD2475" w:rsidRDefault="00B70C0E" w:rsidP="004C7A74">
      <w:pPr>
        <w:contextualSpacing/>
        <w:jc w:val="lowKashida"/>
        <w:rPr>
          <w:rFonts w:ascii="Traditional Arabic" w:hAnsi="Traditional Arabic" w:cs="Traditional Arabic"/>
          <w:sz w:val="32"/>
          <w:szCs w:val="32"/>
          <w:rtl/>
        </w:rPr>
      </w:pPr>
      <w:r w:rsidRPr="00B70C0E">
        <w:rPr>
          <w:rFonts w:cs="AL-Mohanad Bold" w:hint="cs"/>
          <w:sz w:val="32"/>
          <w:szCs w:val="32"/>
          <w:rtl/>
        </w:rPr>
        <w:t>يتم تنفيذ أحكام هذه السياسة اعتبارًا من تاريخ اعتمادها من قِبَل مجلس الإدارة، وتحل هذه السياسة محل جميع السياسات الموضوعة سابقًا.</w:t>
      </w:r>
    </w:p>
    <w:sectPr w:rsidR="007D2289" w:rsidRPr="00DD2475" w:rsidSect="004C7A74">
      <w:headerReference w:type="default" r:id="rId7"/>
      <w:pgSz w:w="11906" w:h="16838" w:code="9"/>
      <w:pgMar w:top="2694" w:right="566" w:bottom="1276" w:left="567" w:header="284" w:footer="567" w:gutter="0"/>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1FE6A" w14:textId="77777777" w:rsidR="00302324" w:rsidRDefault="00302324" w:rsidP="000F2E9F">
      <w:r>
        <w:separator/>
      </w:r>
    </w:p>
  </w:endnote>
  <w:endnote w:type="continuationSeparator" w:id="0">
    <w:p w14:paraId="250D53DE" w14:textId="77777777" w:rsidR="00302324" w:rsidRDefault="00302324" w:rsidP="000F2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Mohanad Bold">
    <w:altName w:val="Arial"/>
    <w:panose1 w:val="00000000000000000000"/>
    <w:charset w:val="B2"/>
    <w:family w:val="auto"/>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Frutiger LT Arabic 45 Light">
    <w:panose1 w:val="01000000000000000000"/>
    <w:charset w:val="00"/>
    <w:family w:val="auto"/>
    <w:pitch w:val="variable"/>
    <w:sig w:usb0="800020AF" w:usb1="C000A04A"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9A1FC" w14:textId="77777777" w:rsidR="00302324" w:rsidRDefault="00302324" w:rsidP="000F2E9F">
      <w:r>
        <w:separator/>
      </w:r>
    </w:p>
  </w:footnote>
  <w:footnote w:type="continuationSeparator" w:id="0">
    <w:p w14:paraId="1DE7BF75" w14:textId="77777777" w:rsidR="00302324" w:rsidRDefault="00302324" w:rsidP="000F2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18336367"/>
      <w:docPartObj>
        <w:docPartGallery w:val="Page Numbers (Top of Page)"/>
        <w:docPartUnique/>
      </w:docPartObj>
    </w:sdtPr>
    <w:sdtEndPr>
      <w:rPr>
        <w:color w:val="7F7F7F" w:themeColor="text1" w:themeTint="80"/>
      </w:rPr>
    </w:sdtEndPr>
    <w:sdtContent>
      <w:p w14:paraId="55AECAA3" w14:textId="77777777" w:rsidR="00BB5109" w:rsidRDefault="00BB5109" w:rsidP="00BB5109">
        <w:pPr>
          <w:pStyle w:val="a3"/>
          <w:tabs>
            <w:tab w:val="clear" w:pos="8640"/>
          </w:tabs>
          <w:jc w:val="center"/>
          <w:rPr>
            <w:rtl/>
          </w:rPr>
        </w:pPr>
      </w:p>
      <w:p w14:paraId="0E4D4780" w14:textId="77777777" w:rsidR="00BB5109" w:rsidRDefault="00BB5109" w:rsidP="00BB5109">
        <w:pPr>
          <w:pStyle w:val="a3"/>
          <w:tabs>
            <w:tab w:val="clear" w:pos="8640"/>
          </w:tabs>
          <w:jc w:val="center"/>
          <w:rPr>
            <w:rtl/>
          </w:rPr>
        </w:pPr>
      </w:p>
      <w:p w14:paraId="7CA648D7" w14:textId="77777777" w:rsidR="00BB5109" w:rsidRDefault="00BB5109" w:rsidP="00BB5109">
        <w:pPr>
          <w:pStyle w:val="a3"/>
          <w:tabs>
            <w:tab w:val="clear" w:pos="8640"/>
          </w:tabs>
          <w:jc w:val="center"/>
          <w:rPr>
            <w:rtl/>
          </w:rPr>
        </w:pPr>
      </w:p>
      <w:p w14:paraId="60D7D6A2" w14:textId="77777777" w:rsidR="00BB5109" w:rsidRDefault="00BB5109" w:rsidP="00BB5109">
        <w:pPr>
          <w:pStyle w:val="a3"/>
          <w:tabs>
            <w:tab w:val="clear" w:pos="8640"/>
          </w:tabs>
          <w:jc w:val="center"/>
          <w:rPr>
            <w:rtl/>
          </w:rPr>
        </w:pPr>
      </w:p>
      <w:p w14:paraId="316134F8" w14:textId="77777777" w:rsidR="00BB5109" w:rsidRDefault="00BB5109" w:rsidP="00BB5109">
        <w:pPr>
          <w:pStyle w:val="a3"/>
          <w:tabs>
            <w:tab w:val="clear" w:pos="8640"/>
          </w:tabs>
          <w:jc w:val="center"/>
          <w:rPr>
            <w:rtl/>
          </w:rPr>
        </w:pPr>
      </w:p>
      <w:p w14:paraId="1F1EFEF9" w14:textId="77777777" w:rsidR="00BB5109" w:rsidRDefault="00BB5109" w:rsidP="00BB5109">
        <w:pPr>
          <w:pStyle w:val="a3"/>
          <w:tabs>
            <w:tab w:val="clear" w:pos="8640"/>
          </w:tabs>
          <w:jc w:val="center"/>
          <w:rPr>
            <w:rtl/>
          </w:rPr>
        </w:pPr>
      </w:p>
      <w:p w14:paraId="722F2EA9" w14:textId="7B2BC301" w:rsidR="00BB5109" w:rsidRPr="003A6B2B" w:rsidRDefault="00BB5109" w:rsidP="00BB5109">
        <w:pPr>
          <w:pStyle w:val="a3"/>
          <w:tabs>
            <w:tab w:val="clear" w:pos="8640"/>
          </w:tabs>
          <w:jc w:val="center"/>
          <w:rPr>
            <w:color w:val="7F7F7F" w:themeColor="text1" w:themeTint="80"/>
          </w:rPr>
        </w:pPr>
        <w:r w:rsidRPr="003A6B2B">
          <w:rPr>
            <w:noProof/>
            <w:color w:val="7F7F7F" w:themeColor="text1" w:themeTint="80"/>
          </w:rPr>
          <w:drawing>
            <wp:anchor distT="0" distB="0" distL="114300" distR="114300" simplePos="0" relativeHeight="251659264" behindDoc="1" locked="0" layoutInCell="1" allowOverlap="0" wp14:anchorId="0D1FD4D5" wp14:editId="06EFC7A2">
              <wp:simplePos x="0" y="0"/>
              <wp:positionH relativeFrom="page">
                <wp:align>center</wp:align>
              </wp:positionH>
              <wp:positionV relativeFrom="page">
                <wp:align>top</wp:align>
              </wp:positionV>
              <wp:extent cx="7570800" cy="10692000"/>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pic:cNvPicPr/>
                    </pic:nvPicPr>
                    <pic:blipFill>
                      <a:blip r:embed="rId1">
                        <a:extLst>
                          <a:ext uri="{28A0092B-C50C-407E-A947-70E740481C1C}">
                            <a14:useLocalDpi xmlns:a14="http://schemas.microsoft.com/office/drawing/2010/main" val="0"/>
                          </a:ext>
                        </a:extLst>
                      </a:blip>
                      <a:stretch>
                        <a:fillRect/>
                      </a:stretch>
                    </pic:blipFill>
                    <pic:spPr>
                      <a:xfrm>
                        <a:off x="0" y="0"/>
                        <a:ext cx="7570800" cy="10692000"/>
                      </a:xfrm>
                      <a:prstGeom prst="rect">
                        <a:avLst/>
                      </a:prstGeom>
                    </pic:spPr>
                  </pic:pic>
                </a:graphicData>
              </a:graphic>
              <wp14:sizeRelH relativeFrom="margin">
                <wp14:pctWidth>0</wp14:pctWidth>
              </wp14:sizeRelH>
              <wp14:sizeRelV relativeFrom="margin">
                <wp14:pctHeight>0</wp14:pctHeight>
              </wp14:sizeRelV>
            </wp:anchor>
          </w:drawing>
        </w:r>
        <w:r w:rsidRPr="003A6B2B">
          <w:rPr>
            <w:color w:val="7F7F7F" w:themeColor="text1" w:themeTint="80"/>
            <w:rtl/>
            <w:lang w:val="ar-SA"/>
          </w:rPr>
          <w:t xml:space="preserve">الصفحة </w:t>
        </w:r>
        <w:r w:rsidRPr="003A6B2B">
          <w:rPr>
            <w:b/>
            <w:bCs/>
            <w:color w:val="7F7F7F" w:themeColor="text1" w:themeTint="80"/>
            <w:sz w:val="24"/>
            <w:szCs w:val="24"/>
          </w:rPr>
          <w:fldChar w:fldCharType="begin"/>
        </w:r>
        <w:r w:rsidRPr="003A6B2B">
          <w:rPr>
            <w:b/>
            <w:bCs/>
            <w:color w:val="7F7F7F" w:themeColor="text1" w:themeTint="80"/>
          </w:rPr>
          <w:instrText>PAGE</w:instrText>
        </w:r>
        <w:r w:rsidRPr="003A6B2B">
          <w:rPr>
            <w:b/>
            <w:bCs/>
            <w:color w:val="7F7F7F" w:themeColor="text1" w:themeTint="80"/>
            <w:sz w:val="24"/>
            <w:szCs w:val="24"/>
          </w:rPr>
          <w:fldChar w:fldCharType="separate"/>
        </w:r>
        <w:r w:rsidRPr="003A6B2B">
          <w:rPr>
            <w:b/>
            <w:bCs/>
            <w:color w:val="7F7F7F" w:themeColor="text1" w:themeTint="80"/>
            <w:rtl/>
            <w:lang w:val="ar-SA"/>
          </w:rPr>
          <w:t>2</w:t>
        </w:r>
        <w:r w:rsidRPr="003A6B2B">
          <w:rPr>
            <w:b/>
            <w:bCs/>
            <w:color w:val="7F7F7F" w:themeColor="text1" w:themeTint="80"/>
            <w:sz w:val="24"/>
            <w:szCs w:val="24"/>
          </w:rPr>
          <w:fldChar w:fldCharType="end"/>
        </w:r>
        <w:r w:rsidRPr="003A6B2B">
          <w:rPr>
            <w:color w:val="7F7F7F" w:themeColor="text1" w:themeTint="80"/>
            <w:rtl/>
            <w:lang w:val="ar-SA"/>
          </w:rPr>
          <w:t xml:space="preserve"> من </w:t>
        </w:r>
        <w:r w:rsidRPr="003A6B2B">
          <w:rPr>
            <w:b/>
            <w:bCs/>
            <w:color w:val="7F7F7F" w:themeColor="text1" w:themeTint="80"/>
            <w:sz w:val="24"/>
            <w:szCs w:val="24"/>
          </w:rPr>
          <w:fldChar w:fldCharType="begin"/>
        </w:r>
        <w:r w:rsidRPr="003A6B2B">
          <w:rPr>
            <w:b/>
            <w:bCs/>
            <w:color w:val="7F7F7F" w:themeColor="text1" w:themeTint="80"/>
          </w:rPr>
          <w:instrText>NUMPAGES</w:instrText>
        </w:r>
        <w:r w:rsidRPr="003A6B2B">
          <w:rPr>
            <w:b/>
            <w:bCs/>
            <w:color w:val="7F7F7F" w:themeColor="text1" w:themeTint="80"/>
            <w:sz w:val="24"/>
            <w:szCs w:val="24"/>
          </w:rPr>
          <w:fldChar w:fldCharType="separate"/>
        </w:r>
        <w:r w:rsidRPr="003A6B2B">
          <w:rPr>
            <w:b/>
            <w:bCs/>
            <w:color w:val="7F7F7F" w:themeColor="text1" w:themeTint="80"/>
            <w:rtl/>
            <w:lang w:val="ar-SA"/>
          </w:rPr>
          <w:t>2</w:t>
        </w:r>
        <w:r w:rsidRPr="003A6B2B">
          <w:rPr>
            <w:b/>
            <w:bCs/>
            <w:color w:val="7F7F7F" w:themeColor="text1" w:themeTint="80"/>
            <w:sz w:val="24"/>
            <w:szCs w:val="24"/>
          </w:rPr>
          <w:fldChar w:fldCharType="end"/>
        </w:r>
      </w:p>
    </w:sdtContent>
  </w:sdt>
  <w:p w14:paraId="615BA0B8" w14:textId="6F3EC3D3" w:rsidR="000F2E9F" w:rsidRDefault="000F2E9F" w:rsidP="00BB5109">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1197"/>
    <w:multiLevelType w:val="hybridMultilevel"/>
    <w:tmpl w:val="63F29650"/>
    <w:lvl w:ilvl="0" w:tplc="54AA6F26">
      <w:numFmt w:val="bullet"/>
      <w:lvlText w:val=""/>
      <w:lvlJc w:val="left"/>
      <w:pPr>
        <w:ind w:left="720" w:hanging="360"/>
      </w:pPr>
      <w:rPr>
        <w:rFonts w:ascii="Symbol" w:eastAsiaTheme="minorHAnsi" w:hAnsi="Symbol" w:cs="AL-Mohanad 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C710BB"/>
    <w:multiLevelType w:val="hybridMultilevel"/>
    <w:tmpl w:val="E41218C6"/>
    <w:lvl w:ilvl="0" w:tplc="A6989B4A">
      <w:start w:val="1"/>
      <w:numFmt w:val="decimal"/>
      <w:lvlText w:val="(%1)"/>
      <w:lvlJc w:val="left"/>
      <w:pPr>
        <w:ind w:left="1080" w:hanging="720"/>
      </w:pPr>
      <w:rPr>
        <w:rFonts w:asciiTheme="minorHAnsi" w:eastAsiaTheme="minorHAnsi" w:hAnsiTheme="minorHAnsi" w:cs="AL-Mohanad Bol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5975C8"/>
    <w:multiLevelType w:val="hybridMultilevel"/>
    <w:tmpl w:val="3118F3D6"/>
    <w:lvl w:ilvl="0" w:tplc="F202EC54">
      <w:start w:val="1"/>
      <w:numFmt w:val="decimal"/>
      <w:lvlText w:val="%1) "/>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3" w15:restartNumberingAfterBreak="0">
    <w:nsid w:val="33D11300"/>
    <w:multiLevelType w:val="hybridMultilevel"/>
    <w:tmpl w:val="813687F0"/>
    <w:lvl w:ilvl="0" w:tplc="763A001E">
      <w:start w:val="1"/>
      <w:numFmt w:val="decimal"/>
      <w:lvlText w:val="(%1)"/>
      <w:lvlJc w:val="left"/>
      <w:pPr>
        <w:ind w:left="1080" w:hanging="720"/>
      </w:pPr>
      <w:rPr>
        <w:rFonts w:asciiTheme="minorHAnsi" w:eastAsiaTheme="minorHAnsi" w:hAnsiTheme="minorHAnsi" w:cs="AL-Mohanad Bol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4B3F8A"/>
    <w:multiLevelType w:val="hybridMultilevel"/>
    <w:tmpl w:val="90707CCC"/>
    <w:lvl w:ilvl="0" w:tplc="F202EC54">
      <w:start w:val="1"/>
      <w:numFmt w:val="decimal"/>
      <w:lvlText w:val="%1) "/>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5" w15:restartNumberingAfterBreak="0">
    <w:nsid w:val="3BB124B3"/>
    <w:multiLevelType w:val="hybridMultilevel"/>
    <w:tmpl w:val="553A2492"/>
    <w:lvl w:ilvl="0" w:tplc="F202EC54">
      <w:start w:val="1"/>
      <w:numFmt w:val="decimal"/>
      <w:lvlText w:val="%1) "/>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6" w15:restartNumberingAfterBreak="0">
    <w:nsid w:val="3FAE3AEC"/>
    <w:multiLevelType w:val="hybridMultilevel"/>
    <w:tmpl w:val="75300CBC"/>
    <w:lvl w:ilvl="0" w:tplc="F202EC54">
      <w:start w:val="1"/>
      <w:numFmt w:val="decimal"/>
      <w:lvlText w:val="%1) "/>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7" w15:restartNumberingAfterBreak="0">
    <w:nsid w:val="41911B4D"/>
    <w:multiLevelType w:val="hybridMultilevel"/>
    <w:tmpl w:val="0526C316"/>
    <w:lvl w:ilvl="0" w:tplc="C1EC133E">
      <w:start w:val="1"/>
      <w:numFmt w:val="decimal"/>
      <w:lvlText w:val="(%1)"/>
      <w:lvlJc w:val="left"/>
      <w:pPr>
        <w:ind w:left="1080" w:hanging="720"/>
      </w:pPr>
      <w:rPr>
        <w:rFonts w:asciiTheme="minorHAnsi" w:eastAsiaTheme="minorHAnsi" w:hAnsiTheme="minorHAnsi" w:cs="AL-Mohanad Bol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9F61BF"/>
    <w:multiLevelType w:val="hybridMultilevel"/>
    <w:tmpl w:val="5342848C"/>
    <w:lvl w:ilvl="0" w:tplc="F202EC54">
      <w:start w:val="1"/>
      <w:numFmt w:val="decimal"/>
      <w:lvlText w:val="%1) "/>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9" w15:restartNumberingAfterBreak="0">
    <w:nsid w:val="4E444EC8"/>
    <w:multiLevelType w:val="hybridMultilevel"/>
    <w:tmpl w:val="0780042C"/>
    <w:lvl w:ilvl="0" w:tplc="F202EC54">
      <w:start w:val="1"/>
      <w:numFmt w:val="decimal"/>
      <w:lvlText w:val="%1) "/>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0" w15:restartNumberingAfterBreak="0">
    <w:nsid w:val="4E6363F8"/>
    <w:multiLevelType w:val="hybridMultilevel"/>
    <w:tmpl w:val="FEFE1308"/>
    <w:lvl w:ilvl="0" w:tplc="F202EC54">
      <w:start w:val="1"/>
      <w:numFmt w:val="decimal"/>
      <w:lvlText w:val="%1) "/>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1" w15:restartNumberingAfterBreak="0">
    <w:nsid w:val="5A4731F4"/>
    <w:multiLevelType w:val="hybridMultilevel"/>
    <w:tmpl w:val="26A83EC8"/>
    <w:lvl w:ilvl="0" w:tplc="143203F0">
      <w:start w:val="1"/>
      <w:numFmt w:val="decimal"/>
      <w:lvlText w:val="(%1)"/>
      <w:lvlJc w:val="left"/>
      <w:pPr>
        <w:ind w:left="1080" w:hanging="720"/>
      </w:pPr>
      <w:rPr>
        <w:rFonts w:asciiTheme="minorHAnsi" w:eastAsiaTheme="minorHAnsi" w:hAnsiTheme="minorHAnsi" w:cs="AL-Mohanad Bol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075797"/>
    <w:multiLevelType w:val="hybridMultilevel"/>
    <w:tmpl w:val="1C32155C"/>
    <w:lvl w:ilvl="0" w:tplc="F202EC54">
      <w:start w:val="1"/>
      <w:numFmt w:val="decimal"/>
      <w:lvlText w:val="%1) "/>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3" w15:restartNumberingAfterBreak="0">
    <w:nsid w:val="5E971D08"/>
    <w:multiLevelType w:val="hybridMultilevel"/>
    <w:tmpl w:val="C18EF272"/>
    <w:lvl w:ilvl="0" w:tplc="104C7054">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5D2CF6"/>
    <w:multiLevelType w:val="hybridMultilevel"/>
    <w:tmpl w:val="34BA20BC"/>
    <w:lvl w:ilvl="0" w:tplc="6F5EF798">
      <w:start w:val="1"/>
      <w:numFmt w:val="decimal"/>
      <w:lvlText w:val="%1"/>
      <w:lvlJc w:val="left"/>
      <w:pPr>
        <w:ind w:left="563" w:hanging="360"/>
      </w:pPr>
      <w:rPr>
        <w:rFonts w:hint="default"/>
      </w:rPr>
    </w:lvl>
    <w:lvl w:ilvl="1" w:tplc="04090019" w:tentative="1">
      <w:start w:val="1"/>
      <w:numFmt w:val="lowerLetter"/>
      <w:lvlText w:val="%2."/>
      <w:lvlJc w:val="left"/>
      <w:pPr>
        <w:ind w:left="1283" w:hanging="360"/>
      </w:pPr>
    </w:lvl>
    <w:lvl w:ilvl="2" w:tplc="0409001B" w:tentative="1">
      <w:start w:val="1"/>
      <w:numFmt w:val="lowerRoman"/>
      <w:lvlText w:val="%3."/>
      <w:lvlJc w:val="right"/>
      <w:pPr>
        <w:ind w:left="2003" w:hanging="180"/>
      </w:pPr>
    </w:lvl>
    <w:lvl w:ilvl="3" w:tplc="0409000F" w:tentative="1">
      <w:start w:val="1"/>
      <w:numFmt w:val="decimal"/>
      <w:lvlText w:val="%4."/>
      <w:lvlJc w:val="left"/>
      <w:pPr>
        <w:ind w:left="2723" w:hanging="360"/>
      </w:pPr>
    </w:lvl>
    <w:lvl w:ilvl="4" w:tplc="04090019" w:tentative="1">
      <w:start w:val="1"/>
      <w:numFmt w:val="lowerLetter"/>
      <w:lvlText w:val="%5."/>
      <w:lvlJc w:val="left"/>
      <w:pPr>
        <w:ind w:left="3443" w:hanging="360"/>
      </w:pPr>
    </w:lvl>
    <w:lvl w:ilvl="5" w:tplc="0409001B" w:tentative="1">
      <w:start w:val="1"/>
      <w:numFmt w:val="lowerRoman"/>
      <w:lvlText w:val="%6."/>
      <w:lvlJc w:val="right"/>
      <w:pPr>
        <w:ind w:left="4163" w:hanging="180"/>
      </w:pPr>
    </w:lvl>
    <w:lvl w:ilvl="6" w:tplc="0409000F" w:tentative="1">
      <w:start w:val="1"/>
      <w:numFmt w:val="decimal"/>
      <w:lvlText w:val="%7."/>
      <w:lvlJc w:val="left"/>
      <w:pPr>
        <w:ind w:left="4883" w:hanging="360"/>
      </w:pPr>
    </w:lvl>
    <w:lvl w:ilvl="7" w:tplc="04090019" w:tentative="1">
      <w:start w:val="1"/>
      <w:numFmt w:val="lowerLetter"/>
      <w:lvlText w:val="%8."/>
      <w:lvlJc w:val="left"/>
      <w:pPr>
        <w:ind w:left="5603" w:hanging="360"/>
      </w:pPr>
    </w:lvl>
    <w:lvl w:ilvl="8" w:tplc="0409001B" w:tentative="1">
      <w:start w:val="1"/>
      <w:numFmt w:val="lowerRoman"/>
      <w:lvlText w:val="%9."/>
      <w:lvlJc w:val="right"/>
      <w:pPr>
        <w:ind w:left="6323" w:hanging="180"/>
      </w:pPr>
    </w:lvl>
  </w:abstractNum>
  <w:abstractNum w:abstractNumId="15" w15:restartNumberingAfterBreak="0">
    <w:nsid w:val="6602375D"/>
    <w:multiLevelType w:val="hybridMultilevel"/>
    <w:tmpl w:val="510EF316"/>
    <w:lvl w:ilvl="0" w:tplc="F202EC54">
      <w:start w:val="1"/>
      <w:numFmt w:val="decimal"/>
      <w:lvlText w:val="%1) "/>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6" w15:restartNumberingAfterBreak="0">
    <w:nsid w:val="67B67B21"/>
    <w:multiLevelType w:val="hybridMultilevel"/>
    <w:tmpl w:val="D9C889F2"/>
    <w:lvl w:ilvl="0" w:tplc="F202EC54">
      <w:start w:val="1"/>
      <w:numFmt w:val="decimal"/>
      <w:lvlText w:val="%1) "/>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17" w15:restartNumberingAfterBreak="0">
    <w:nsid w:val="78B517FD"/>
    <w:multiLevelType w:val="hybridMultilevel"/>
    <w:tmpl w:val="14FC583C"/>
    <w:lvl w:ilvl="0" w:tplc="F202EC54">
      <w:start w:val="1"/>
      <w:numFmt w:val="decimal"/>
      <w:lvlText w:val="%1) "/>
      <w:lvlJc w:val="left"/>
      <w:pPr>
        <w:ind w:left="926" w:hanging="360"/>
      </w:pPr>
      <w:rPr>
        <w:rFonts w:hint="default"/>
      </w:rPr>
    </w:lvl>
    <w:lvl w:ilvl="1" w:tplc="04090019" w:tentative="1">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num w:numId="1">
    <w:abstractNumId w:val="14"/>
  </w:num>
  <w:num w:numId="2">
    <w:abstractNumId w:val="8"/>
  </w:num>
  <w:num w:numId="3">
    <w:abstractNumId w:val="10"/>
  </w:num>
  <w:num w:numId="4">
    <w:abstractNumId w:val="17"/>
  </w:num>
  <w:num w:numId="5">
    <w:abstractNumId w:val="12"/>
  </w:num>
  <w:num w:numId="6">
    <w:abstractNumId w:val="9"/>
  </w:num>
  <w:num w:numId="7">
    <w:abstractNumId w:val="4"/>
  </w:num>
  <w:num w:numId="8">
    <w:abstractNumId w:val="6"/>
  </w:num>
  <w:num w:numId="9">
    <w:abstractNumId w:val="15"/>
  </w:num>
  <w:num w:numId="10">
    <w:abstractNumId w:val="16"/>
  </w:num>
  <w:num w:numId="11">
    <w:abstractNumId w:val="2"/>
  </w:num>
  <w:num w:numId="12">
    <w:abstractNumId w:val="5"/>
  </w:num>
  <w:num w:numId="13">
    <w:abstractNumId w:val="13"/>
  </w:num>
  <w:num w:numId="14">
    <w:abstractNumId w:val="7"/>
  </w:num>
  <w:num w:numId="15">
    <w:abstractNumId w:val="3"/>
  </w:num>
  <w:num w:numId="16">
    <w:abstractNumId w:val="11"/>
  </w:num>
  <w:num w:numId="17">
    <w:abstractNumId w:val="0"/>
  </w:num>
  <w:num w:numId="1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E9F"/>
    <w:rsid w:val="000F2E9F"/>
    <w:rsid w:val="00113340"/>
    <w:rsid w:val="00167CCA"/>
    <w:rsid w:val="001E2A78"/>
    <w:rsid w:val="001E6971"/>
    <w:rsid w:val="00221535"/>
    <w:rsid w:val="002961A8"/>
    <w:rsid w:val="002F056F"/>
    <w:rsid w:val="00302324"/>
    <w:rsid w:val="003A6B2B"/>
    <w:rsid w:val="003D418E"/>
    <w:rsid w:val="003E0527"/>
    <w:rsid w:val="00421AB6"/>
    <w:rsid w:val="004434EF"/>
    <w:rsid w:val="004C7A74"/>
    <w:rsid w:val="004D3AA5"/>
    <w:rsid w:val="004E377F"/>
    <w:rsid w:val="0052024C"/>
    <w:rsid w:val="005333CF"/>
    <w:rsid w:val="005E3DBE"/>
    <w:rsid w:val="005E574B"/>
    <w:rsid w:val="00632494"/>
    <w:rsid w:val="0075769B"/>
    <w:rsid w:val="007D2289"/>
    <w:rsid w:val="008751CD"/>
    <w:rsid w:val="0089456B"/>
    <w:rsid w:val="00912B4B"/>
    <w:rsid w:val="009445EA"/>
    <w:rsid w:val="009653F7"/>
    <w:rsid w:val="009B2CAB"/>
    <w:rsid w:val="00A55DDC"/>
    <w:rsid w:val="00AA48BC"/>
    <w:rsid w:val="00B1062A"/>
    <w:rsid w:val="00B22D69"/>
    <w:rsid w:val="00B70C0E"/>
    <w:rsid w:val="00B70C13"/>
    <w:rsid w:val="00B87592"/>
    <w:rsid w:val="00BB5109"/>
    <w:rsid w:val="00BF4ACF"/>
    <w:rsid w:val="00C85840"/>
    <w:rsid w:val="00CE7D77"/>
    <w:rsid w:val="00D14703"/>
    <w:rsid w:val="00D20378"/>
    <w:rsid w:val="00D2289D"/>
    <w:rsid w:val="00D61FF7"/>
    <w:rsid w:val="00DD2475"/>
    <w:rsid w:val="00E053FC"/>
    <w:rsid w:val="00E14B72"/>
    <w:rsid w:val="00E4331A"/>
    <w:rsid w:val="00EA0989"/>
    <w:rsid w:val="00EF2122"/>
    <w:rsid w:val="00EF73D0"/>
    <w:rsid w:val="00F52465"/>
    <w:rsid w:val="00F66E05"/>
    <w:rsid w:val="00F861CB"/>
    <w:rsid w:val="00FE72A3"/>
    <w:rsid w:val="00FF68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1DD2"/>
  <w15:chartTrackingRefBased/>
  <w15:docId w15:val="{4EAB7B64-C45B-4462-B531-2BE784DA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34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2E9F"/>
    <w:pPr>
      <w:tabs>
        <w:tab w:val="center" w:pos="4320"/>
        <w:tab w:val="right" w:pos="8640"/>
      </w:tabs>
    </w:pPr>
  </w:style>
  <w:style w:type="character" w:customStyle="1" w:styleId="Char">
    <w:name w:val="رأس الصفحة Char"/>
    <w:basedOn w:val="a0"/>
    <w:link w:val="a3"/>
    <w:uiPriority w:val="99"/>
    <w:rsid w:val="000F2E9F"/>
  </w:style>
  <w:style w:type="paragraph" w:styleId="a4">
    <w:name w:val="footer"/>
    <w:basedOn w:val="a"/>
    <w:link w:val="Char0"/>
    <w:uiPriority w:val="99"/>
    <w:unhideWhenUsed/>
    <w:rsid w:val="000F2E9F"/>
    <w:pPr>
      <w:tabs>
        <w:tab w:val="center" w:pos="4320"/>
        <w:tab w:val="right" w:pos="8640"/>
      </w:tabs>
    </w:pPr>
  </w:style>
  <w:style w:type="character" w:customStyle="1" w:styleId="Char0">
    <w:name w:val="تذييل الصفحة Char"/>
    <w:basedOn w:val="a0"/>
    <w:link w:val="a4"/>
    <w:uiPriority w:val="99"/>
    <w:rsid w:val="000F2E9F"/>
  </w:style>
  <w:style w:type="paragraph" w:customStyle="1" w:styleId="a5">
    <w:basedOn w:val="a"/>
    <w:next w:val="a6"/>
    <w:uiPriority w:val="34"/>
    <w:qFormat/>
    <w:rsid w:val="00BF4ACF"/>
    <w:pPr>
      <w:bidi w:val="0"/>
      <w:spacing w:after="160" w:line="259" w:lineRule="auto"/>
      <w:ind w:left="720"/>
      <w:contextualSpacing/>
    </w:pPr>
    <w:rPr>
      <w:rFonts w:ascii="Calibri" w:eastAsia="Calibri" w:hAnsi="Calibri" w:cs="Arial"/>
    </w:rPr>
  </w:style>
  <w:style w:type="paragraph" w:styleId="a7">
    <w:name w:val="Balloon Text"/>
    <w:basedOn w:val="a"/>
    <w:link w:val="Char1"/>
    <w:uiPriority w:val="99"/>
    <w:semiHidden/>
    <w:unhideWhenUsed/>
    <w:rsid w:val="00BF4ACF"/>
    <w:pPr>
      <w:bidi w:val="0"/>
    </w:pPr>
    <w:rPr>
      <w:rFonts w:ascii="Segoe UI" w:eastAsia="Calibri" w:hAnsi="Segoe UI" w:cs="Segoe UI"/>
      <w:sz w:val="18"/>
      <w:szCs w:val="18"/>
    </w:rPr>
  </w:style>
  <w:style w:type="character" w:customStyle="1" w:styleId="Char1">
    <w:name w:val="نص في بالون Char"/>
    <w:basedOn w:val="a0"/>
    <w:link w:val="a7"/>
    <w:uiPriority w:val="99"/>
    <w:semiHidden/>
    <w:rsid w:val="00BF4ACF"/>
    <w:rPr>
      <w:rFonts w:ascii="Segoe UI" w:eastAsia="Calibri" w:hAnsi="Segoe UI" w:cs="Segoe UI"/>
      <w:sz w:val="18"/>
      <w:szCs w:val="18"/>
    </w:rPr>
  </w:style>
  <w:style w:type="character" w:styleId="a8">
    <w:name w:val="annotation reference"/>
    <w:uiPriority w:val="99"/>
    <w:semiHidden/>
    <w:unhideWhenUsed/>
    <w:rsid w:val="00BF4ACF"/>
    <w:rPr>
      <w:sz w:val="16"/>
      <w:szCs w:val="16"/>
    </w:rPr>
  </w:style>
  <w:style w:type="paragraph" w:styleId="a9">
    <w:name w:val="annotation text"/>
    <w:basedOn w:val="a"/>
    <w:link w:val="Char2"/>
    <w:uiPriority w:val="99"/>
    <w:semiHidden/>
    <w:unhideWhenUsed/>
    <w:rsid w:val="00BF4ACF"/>
    <w:pPr>
      <w:bidi w:val="0"/>
      <w:spacing w:after="160"/>
    </w:pPr>
    <w:rPr>
      <w:rFonts w:ascii="Calibri" w:eastAsia="Calibri" w:hAnsi="Calibri" w:cs="Arial"/>
      <w:sz w:val="20"/>
      <w:szCs w:val="20"/>
    </w:rPr>
  </w:style>
  <w:style w:type="character" w:customStyle="1" w:styleId="Char2">
    <w:name w:val="نص تعليق Char"/>
    <w:basedOn w:val="a0"/>
    <w:link w:val="a9"/>
    <w:uiPriority w:val="99"/>
    <w:semiHidden/>
    <w:rsid w:val="00BF4ACF"/>
    <w:rPr>
      <w:rFonts w:ascii="Calibri" w:eastAsia="Calibri" w:hAnsi="Calibri" w:cs="Arial"/>
      <w:sz w:val="20"/>
      <w:szCs w:val="20"/>
    </w:rPr>
  </w:style>
  <w:style w:type="paragraph" w:styleId="aa">
    <w:name w:val="annotation subject"/>
    <w:basedOn w:val="a9"/>
    <w:next w:val="a9"/>
    <w:link w:val="Char3"/>
    <w:uiPriority w:val="99"/>
    <w:semiHidden/>
    <w:unhideWhenUsed/>
    <w:rsid w:val="00BF4ACF"/>
    <w:rPr>
      <w:b/>
      <w:bCs/>
    </w:rPr>
  </w:style>
  <w:style w:type="character" w:customStyle="1" w:styleId="Char3">
    <w:name w:val="موضوع تعليق Char"/>
    <w:basedOn w:val="Char2"/>
    <w:link w:val="aa"/>
    <w:uiPriority w:val="99"/>
    <w:semiHidden/>
    <w:rsid w:val="00BF4ACF"/>
    <w:rPr>
      <w:rFonts w:ascii="Calibri" w:eastAsia="Calibri" w:hAnsi="Calibri" w:cs="Arial"/>
      <w:b/>
      <w:bCs/>
      <w:sz w:val="20"/>
      <w:szCs w:val="20"/>
    </w:rPr>
  </w:style>
  <w:style w:type="paragraph" w:styleId="ab">
    <w:name w:val="Revision"/>
    <w:hidden/>
    <w:uiPriority w:val="99"/>
    <w:semiHidden/>
    <w:rsid w:val="00BF4ACF"/>
    <w:pPr>
      <w:bidi w:val="0"/>
    </w:pPr>
    <w:rPr>
      <w:rFonts w:ascii="Calibri" w:eastAsia="Calibri" w:hAnsi="Calibri" w:cs="Arial"/>
    </w:rPr>
  </w:style>
  <w:style w:type="paragraph" w:customStyle="1" w:styleId="Body">
    <w:name w:val="Body"/>
    <w:rsid w:val="00BF4ACF"/>
    <w:pPr>
      <w:pBdr>
        <w:top w:val="nil"/>
        <w:left w:val="nil"/>
        <w:bottom w:val="nil"/>
        <w:right w:val="nil"/>
        <w:between w:val="nil"/>
        <w:bar w:val="nil"/>
      </w:pBdr>
    </w:pPr>
    <w:rPr>
      <w:rFonts w:ascii="Arial Unicode MS" w:eastAsia="Arial Unicode MS" w:hAnsi="Arial Unicode MS" w:cs="Helvetica" w:hint="cs"/>
      <w:color w:val="000000"/>
      <w:bdr w:val="nil"/>
      <w:lang w:val="ar-SA"/>
    </w:rPr>
  </w:style>
  <w:style w:type="table" w:styleId="ac">
    <w:name w:val="Table Grid"/>
    <w:basedOn w:val="a1"/>
    <w:uiPriority w:val="39"/>
    <w:rsid w:val="00BF4ACF"/>
    <w:pPr>
      <w:bidi w:val="0"/>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F4ACF"/>
    <w:pPr>
      <w:bidi w:val="0"/>
      <w:spacing w:after="160" w:line="259" w:lineRule="auto"/>
      <w:ind w:left="720"/>
      <w:contextualSpacing/>
    </w:pPr>
    <w:rPr>
      <w:rFonts w:ascii="Calibri" w:eastAsia="Calibri" w:hAnsi="Calibri" w:cs="Arial"/>
    </w:rPr>
  </w:style>
  <w:style w:type="character" w:styleId="Hyperlink">
    <w:name w:val="Hyperlink"/>
    <w:basedOn w:val="a0"/>
    <w:uiPriority w:val="99"/>
    <w:unhideWhenUsed/>
    <w:rsid w:val="00AA48BC"/>
    <w:rPr>
      <w:color w:val="0563C1" w:themeColor="hyperlink"/>
      <w:u w:val="single"/>
    </w:rPr>
  </w:style>
  <w:style w:type="character" w:styleId="ad">
    <w:name w:val="Unresolved Mention"/>
    <w:basedOn w:val="a0"/>
    <w:uiPriority w:val="99"/>
    <w:semiHidden/>
    <w:unhideWhenUsed/>
    <w:rsid w:val="00AA4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319</Words>
  <Characters>1819</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عوض المكي</dc:creator>
  <cp:keywords/>
  <dc:description/>
  <cp:lastModifiedBy>Dawa 1</cp:lastModifiedBy>
  <cp:revision>3</cp:revision>
  <cp:lastPrinted>2021-06-07T14:18:00Z</cp:lastPrinted>
  <dcterms:created xsi:type="dcterms:W3CDTF">2021-08-19T14:44:00Z</dcterms:created>
  <dcterms:modified xsi:type="dcterms:W3CDTF">2021-08-19T14:46:00Z</dcterms:modified>
</cp:coreProperties>
</file>